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CAB" w:rsidRDefault="001C2CAB" w:rsidP="001C2CAB">
      <w:pPr>
        <w:rPr>
          <w:b/>
          <w:bCs/>
        </w:rPr>
      </w:pPr>
      <w:r>
        <w:rPr>
          <w:b/>
          <w:bCs/>
        </w:rPr>
        <w:t xml:space="preserve">                                                  Dr. Jerome Lejeune</w:t>
      </w:r>
      <w:r w:rsidR="00DD28B1">
        <w:rPr>
          <w:b/>
          <w:bCs/>
        </w:rPr>
        <w:t>’s</w:t>
      </w:r>
    </w:p>
    <w:p w:rsidR="001C2CAB" w:rsidRDefault="001C2CAB" w:rsidP="001C2CAB">
      <w:pPr>
        <w:rPr>
          <w:b/>
          <w:bCs/>
        </w:rPr>
      </w:pPr>
    </w:p>
    <w:p w:rsidR="001C2CAB" w:rsidRDefault="001C2CAB" w:rsidP="001C2CAB">
      <w:pPr>
        <w:rPr>
          <w:b/>
          <w:bCs/>
        </w:rPr>
      </w:pPr>
    </w:p>
    <w:p w:rsidR="001C2CAB" w:rsidRDefault="001C2CAB" w:rsidP="001C2CAB">
      <w:pPr>
        <w:jc w:val="center"/>
        <w:rPr>
          <w:b/>
          <w:bCs/>
        </w:rPr>
      </w:pPr>
      <w:r w:rsidRPr="001C2CAB">
        <w:rPr>
          <w:b/>
          <w:bCs/>
        </w:rPr>
        <w:t>PROPOSAL OF LAW</w:t>
      </w:r>
    </w:p>
    <w:p w:rsidR="005330A0" w:rsidRDefault="005330A0" w:rsidP="001C2CAB">
      <w:pPr>
        <w:jc w:val="center"/>
        <w:rPr>
          <w:b/>
          <w:bCs/>
        </w:rPr>
      </w:pPr>
    </w:p>
    <w:p w:rsidR="00AF3AE2" w:rsidRDefault="003D68A8" w:rsidP="001C2CAB">
      <w:pPr>
        <w:jc w:val="center"/>
        <w:rPr>
          <w:bCs/>
          <w:sz w:val="20"/>
          <w:szCs w:val="20"/>
        </w:rPr>
      </w:pPr>
      <w:r w:rsidRPr="00AF3AE2">
        <w:rPr>
          <w:bCs/>
          <w:sz w:val="20"/>
          <w:szCs w:val="20"/>
        </w:rPr>
        <w:t>(W</w:t>
      </w:r>
      <w:r w:rsidR="003E6149" w:rsidRPr="00AF3AE2">
        <w:rPr>
          <w:bCs/>
          <w:sz w:val="20"/>
          <w:szCs w:val="20"/>
        </w:rPr>
        <w:t xml:space="preserve">ritten by Dr. Jerome Lejeune, world dean of geneticists.  It was submitted to the French Parliament through Senator </w:t>
      </w:r>
      <w:r w:rsidRPr="00AF3AE2">
        <w:rPr>
          <w:bCs/>
          <w:sz w:val="20"/>
          <w:szCs w:val="20"/>
        </w:rPr>
        <w:t xml:space="preserve">Bernard Seillier, and failed to </w:t>
      </w:r>
      <w:r w:rsidR="003E6149" w:rsidRPr="00AF3AE2">
        <w:rPr>
          <w:bCs/>
          <w:sz w:val="20"/>
          <w:szCs w:val="20"/>
        </w:rPr>
        <w:t>pass in France back in 1992. Dr. Lejeune passed away at sunrise on Easter morning, April 4</w:t>
      </w:r>
      <w:r w:rsidR="003E6149" w:rsidRPr="00AF3AE2">
        <w:rPr>
          <w:bCs/>
          <w:sz w:val="20"/>
          <w:szCs w:val="20"/>
          <w:vertAlign w:val="superscript"/>
        </w:rPr>
        <w:t>th</w:t>
      </w:r>
      <w:r w:rsidRPr="00AF3AE2">
        <w:rPr>
          <w:bCs/>
          <w:sz w:val="20"/>
          <w:szCs w:val="20"/>
        </w:rPr>
        <w:t xml:space="preserve">, </w:t>
      </w:r>
      <w:r w:rsidR="003E6149" w:rsidRPr="00AF3AE2">
        <w:rPr>
          <w:bCs/>
          <w:sz w:val="20"/>
          <w:szCs w:val="20"/>
        </w:rPr>
        <w:t xml:space="preserve">1994. </w:t>
      </w:r>
      <w:r w:rsidRPr="00AF3AE2">
        <w:rPr>
          <w:bCs/>
          <w:sz w:val="20"/>
          <w:szCs w:val="20"/>
        </w:rPr>
        <w:t xml:space="preserve"> A case for his beatification has been opened </w:t>
      </w:r>
    </w:p>
    <w:p w:rsidR="003D68A8" w:rsidRPr="00AF3AE2" w:rsidRDefault="003D68A8" w:rsidP="001C2CAB">
      <w:pPr>
        <w:jc w:val="center"/>
        <w:rPr>
          <w:bCs/>
          <w:sz w:val="20"/>
          <w:szCs w:val="20"/>
        </w:rPr>
      </w:pPr>
      <w:r w:rsidRPr="00AF3AE2">
        <w:rPr>
          <w:bCs/>
          <w:sz w:val="20"/>
          <w:szCs w:val="20"/>
        </w:rPr>
        <w:t>by the Catholic C</w:t>
      </w:r>
      <w:r w:rsidR="005330A0" w:rsidRPr="00AF3AE2">
        <w:rPr>
          <w:bCs/>
          <w:sz w:val="20"/>
          <w:szCs w:val="20"/>
        </w:rPr>
        <w:t xml:space="preserve">hurch, and he is now referred to as </w:t>
      </w:r>
      <w:r w:rsidRPr="00AF3AE2">
        <w:rPr>
          <w:bCs/>
          <w:sz w:val="20"/>
          <w:szCs w:val="20"/>
        </w:rPr>
        <w:t>‘Venerable’)</w:t>
      </w:r>
    </w:p>
    <w:p w:rsidR="001C2CAB" w:rsidRDefault="001C2CAB" w:rsidP="001C2CAB">
      <w:pPr>
        <w:rPr>
          <w:b/>
          <w:bCs/>
        </w:rPr>
      </w:pPr>
    </w:p>
    <w:p w:rsidR="001C2CAB" w:rsidRPr="001C2CAB" w:rsidRDefault="001C2CAB" w:rsidP="001C2CAB">
      <w:pPr>
        <w:rPr>
          <w:b/>
          <w:bCs/>
        </w:rPr>
      </w:pPr>
      <w:r w:rsidRPr="001C2CAB">
        <w:rPr>
          <w:b/>
          <w:bCs/>
        </w:rPr>
        <w:t>Article 1</w:t>
      </w:r>
    </w:p>
    <w:p w:rsidR="001C2CAB" w:rsidRPr="001C2CAB" w:rsidRDefault="001C2CAB" w:rsidP="001C2CAB">
      <w:r w:rsidRPr="001C2CAB">
        <w:t>Before the law, each human being is a person, from fertilization until death.</w:t>
      </w:r>
    </w:p>
    <w:p w:rsidR="001C2CAB" w:rsidRPr="001C2CAB" w:rsidRDefault="001C2CAB" w:rsidP="001C2CAB">
      <w:r w:rsidRPr="001C2CAB">
        <w:t>All action of intervention, biological or medical, is licit only if its direct or</w:t>
      </w:r>
    </w:p>
    <w:p w:rsidR="001C2CAB" w:rsidRPr="001C2CAB" w:rsidRDefault="001C2CAB" w:rsidP="001C2CAB">
      <w:r w:rsidRPr="001C2CAB">
        <w:t>indirect goal is to evaluate, to protect or to restore the health of that person.</w:t>
      </w:r>
    </w:p>
    <w:p w:rsidR="001C2CAB" w:rsidRDefault="001C2CAB" w:rsidP="001C2CAB">
      <w:pPr>
        <w:rPr>
          <w:b/>
          <w:bCs/>
        </w:rPr>
      </w:pPr>
    </w:p>
    <w:p w:rsidR="001C2CAB" w:rsidRPr="001C2CAB" w:rsidRDefault="001C2CAB" w:rsidP="001C2CAB">
      <w:pPr>
        <w:rPr>
          <w:b/>
          <w:bCs/>
        </w:rPr>
      </w:pPr>
      <w:r w:rsidRPr="001C2CAB">
        <w:rPr>
          <w:b/>
          <w:bCs/>
        </w:rPr>
        <w:t>Article 2</w:t>
      </w:r>
    </w:p>
    <w:p w:rsidR="001C2CAB" w:rsidRPr="001C2CAB" w:rsidRDefault="001C2CAB" w:rsidP="001C2CAB">
      <w:r w:rsidRPr="001C2CAB">
        <w:t>The human body is inalienable.</w:t>
      </w:r>
    </w:p>
    <w:p w:rsidR="001C2CAB" w:rsidRPr="001C2CAB" w:rsidRDefault="001C2CAB" w:rsidP="001C2CAB">
      <w:r w:rsidRPr="001C2CAB">
        <w:t>The products of the human body can be acquired with the agreement of the</w:t>
      </w:r>
    </w:p>
    <w:p w:rsidR="001C2CAB" w:rsidRPr="001C2CAB" w:rsidRDefault="001C2CAB" w:rsidP="001C2CAB">
      <w:r w:rsidRPr="001C2CAB">
        <w:t>donor, properly warned of the use that will be made of them.</w:t>
      </w:r>
    </w:p>
    <w:p w:rsidR="001C2CAB" w:rsidRPr="001C2CAB" w:rsidRDefault="001C2CAB" w:rsidP="001C2CAB">
      <w:r w:rsidRPr="001C2CAB">
        <w:t>The gift of organs, freely consented to for direct therapeutic purposes for the</w:t>
      </w:r>
    </w:p>
    <w:p w:rsidR="001C2CAB" w:rsidRPr="001C2CAB" w:rsidRDefault="001C2CAB" w:rsidP="001C2CAB">
      <w:r w:rsidRPr="001C2CAB">
        <w:t>recipient, must preserve the physical and psychological functions of the donor.</w:t>
      </w:r>
    </w:p>
    <w:p w:rsidR="001C2CAB" w:rsidRPr="001C2CAB" w:rsidRDefault="001C2CAB" w:rsidP="001C2CAB">
      <w:r w:rsidRPr="001C2CAB">
        <w:t>The consent of minor or incapable persons, which might be attested by their</w:t>
      </w:r>
    </w:p>
    <w:p w:rsidR="001C2CAB" w:rsidRPr="001C2CAB" w:rsidRDefault="001C2CAB" w:rsidP="001C2CAB">
      <w:r w:rsidRPr="001C2CAB">
        <w:t>legal representatives, is submitted to the authority of the judge of the guardians</w:t>
      </w:r>
    </w:p>
    <w:p w:rsidR="001C2CAB" w:rsidRPr="001C2CAB" w:rsidRDefault="001C2CAB" w:rsidP="001C2CAB">
      <w:r w:rsidRPr="001C2CAB">
        <w:t>and can be accepted only for regenerable organs.</w:t>
      </w:r>
    </w:p>
    <w:p w:rsidR="001C2CAB" w:rsidRPr="001C2CAB" w:rsidRDefault="001C2CAB" w:rsidP="001C2CAB">
      <w:r w:rsidRPr="001C2CAB">
        <w:t>Postmortem surgical removal must maintain the respect due to the dead person.</w:t>
      </w:r>
    </w:p>
    <w:p w:rsidR="001C2CAB" w:rsidRDefault="001C2CAB" w:rsidP="001C2CAB">
      <w:pPr>
        <w:rPr>
          <w:b/>
          <w:bCs/>
        </w:rPr>
      </w:pPr>
    </w:p>
    <w:p w:rsidR="001C2CAB" w:rsidRPr="001C2CAB" w:rsidRDefault="001C2CAB" w:rsidP="001C2CAB">
      <w:pPr>
        <w:rPr>
          <w:b/>
          <w:bCs/>
        </w:rPr>
      </w:pPr>
      <w:r w:rsidRPr="001C2CAB">
        <w:rPr>
          <w:b/>
          <w:bCs/>
        </w:rPr>
        <w:t>Article 3</w:t>
      </w:r>
    </w:p>
    <w:p w:rsidR="001C2CAB" w:rsidRPr="001C2CAB" w:rsidRDefault="001C2CAB" w:rsidP="001C2CAB">
      <w:r w:rsidRPr="001C2CAB">
        <w:t>The human embryo is inalienable.</w:t>
      </w:r>
    </w:p>
    <w:p w:rsidR="001C2CAB" w:rsidRPr="001C2CAB" w:rsidRDefault="001C2CAB" w:rsidP="001C2CAB">
      <w:r w:rsidRPr="001C2CAB">
        <w:t>The donation of embryos is forbidden, and agreements for the procreation or</w:t>
      </w:r>
    </w:p>
    <w:p w:rsidR="001C2CAB" w:rsidRPr="001C2CAB" w:rsidRDefault="001C2CAB" w:rsidP="001C2CAB">
      <w:r w:rsidRPr="001C2CAB">
        <w:t>gestation on the behalf of other people is illicit.</w:t>
      </w:r>
    </w:p>
    <w:p w:rsidR="001C2CAB" w:rsidRPr="001C2CAB" w:rsidRDefault="001C2CAB" w:rsidP="001C2CAB">
      <w:r w:rsidRPr="001C2CAB">
        <w:t>No human embryo can be submitted to any exploitation whatsoever.</w:t>
      </w:r>
    </w:p>
    <w:p w:rsidR="001C2CAB" w:rsidRPr="001C2CAB" w:rsidRDefault="001C2CAB" w:rsidP="001C2CAB">
      <w:r w:rsidRPr="001C2CAB">
        <w:t xml:space="preserve">The pursuit of its continued development until </w:t>
      </w:r>
      <w:r w:rsidR="009829E4">
        <w:t>its term, in the organism of its</w:t>
      </w:r>
      <w:bookmarkStart w:id="0" w:name="_GoBack"/>
      <w:bookmarkEnd w:id="0"/>
    </w:p>
    <w:p w:rsidR="001C2CAB" w:rsidRPr="001C2CAB" w:rsidRDefault="001C2CAB" w:rsidP="001C2CAB">
      <w:r w:rsidRPr="001C2CAB">
        <w:t>mother, must be offered to each embryo before another embryo is conceived.</w:t>
      </w:r>
    </w:p>
    <w:p w:rsidR="001C2CAB" w:rsidRDefault="001C2CAB" w:rsidP="001C2CAB">
      <w:pPr>
        <w:rPr>
          <w:b/>
          <w:bCs/>
        </w:rPr>
      </w:pPr>
    </w:p>
    <w:p w:rsidR="001C2CAB" w:rsidRPr="001C2CAB" w:rsidRDefault="001C2CAB" w:rsidP="001C2CAB">
      <w:pPr>
        <w:rPr>
          <w:b/>
          <w:bCs/>
        </w:rPr>
      </w:pPr>
      <w:r w:rsidRPr="001C2CAB">
        <w:rPr>
          <w:b/>
          <w:bCs/>
        </w:rPr>
        <w:t>Article 4</w:t>
      </w:r>
    </w:p>
    <w:p w:rsidR="001C2CAB" w:rsidRPr="001C2CAB" w:rsidRDefault="001C2CAB" w:rsidP="001C2CAB">
      <w:r w:rsidRPr="001C2CAB">
        <w:t>The human genome is inalienable.</w:t>
      </w:r>
    </w:p>
    <w:p w:rsidR="001C2CAB" w:rsidRPr="001C2CAB" w:rsidRDefault="001C2CAB" w:rsidP="001C2CAB">
      <w:r w:rsidRPr="001C2CAB">
        <w:t>It cannot be made the object of any ideological or commercial exploitation.</w:t>
      </w:r>
    </w:p>
    <w:p w:rsidR="001C2CAB" w:rsidRPr="001C2CAB" w:rsidRDefault="001C2CAB" w:rsidP="001C2CAB">
      <w:r w:rsidRPr="001C2CAB">
        <w:t>No manipulation of the human genome is licit, with the exception of the</w:t>
      </w:r>
    </w:p>
    <w:p w:rsidR="001C2CAB" w:rsidRPr="001C2CAB" w:rsidRDefault="001C2CAB" w:rsidP="001C2CAB">
      <w:r w:rsidRPr="001C2CAB">
        <w:t>therapeutic interventions conforming to the three preceding articles.</w:t>
      </w:r>
    </w:p>
    <w:p w:rsidR="001C2CAB" w:rsidRPr="001C2CAB" w:rsidRDefault="001C2CAB" w:rsidP="001C2CAB">
      <w:r w:rsidRPr="001C2CAB">
        <w:t>In the interest of the person, or in that of the descendant or by order of the</w:t>
      </w:r>
    </w:p>
    <w:p w:rsidR="00E362AF" w:rsidRDefault="001C2CAB" w:rsidP="001C2CAB">
      <w:r w:rsidRPr="001C2CAB">
        <w:t>court, investigations of genetic constitution and biological filiation are licit.</w:t>
      </w:r>
    </w:p>
    <w:sectPr w:rsidR="00E362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CAB"/>
    <w:rsid w:val="0000671A"/>
    <w:rsid w:val="001C2CAB"/>
    <w:rsid w:val="003D68A8"/>
    <w:rsid w:val="003E6149"/>
    <w:rsid w:val="005330A0"/>
    <w:rsid w:val="009829E4"/>
    <w:rsid w:val="00AF3AE2"/>
    <w:rsid w:val="00B35E50"/>
    <w:rsid w:val="00C074E1"/>
    <w:rsid w:val="00DD28B1"/>
    <w:rsid w:val="00FE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D0FF18-B3CA-4411-B00F-11CFE975D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="Times New Roman"/>
        <w:color w:val="000000" w:themeColor="text1"/>
        <w:sz w:val="26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Palmer</dc:creator>
  <cp:keywords/>
  <dc:description/>
  <cp:lastModifiedBy>Martin Palmer</cp:lastModifiedBy>
  <cp:revision>5</cp:revision>
  <cp:lastPrinted>2024-01-18T15:31:00Z</cp:lastPrinted>
  <dcterms:created xsi:type="dcterms:W3CDTF">2022-12-07T19:04:00Z</dcterms:created>
  <dcterms:modified xsi:type="dcterms:W3CDTF">2024-01-19T15:44:00Z</dcterms:modified>
</cp:coreProperties>
</file>